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04E" w:rsidRDefault="009A6A50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A5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2515" cy="8525302"/>
            <wp:effectExtent l="0" t="0" r="635" b="9525"/>
            <wp:docPr id="1" name="Рисунок 1" descr="C:\Users\Гостевой\Desktop\Баскетбо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Баскетбол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09FC" w:rsidRPr="00D609FC" w:rsidRDefault="00D609FC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2"/>
        <w:gridCol w:w="4751"/>
      </w:tblGrid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6F2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 w:rsidR="000D19E2">
              <w:rPr>
                <w:rFonts w:ascii="Times New Roman" w:eastAsia="Calibri" w:hAnsi="Times New Roman" w:cs="Times New Roman"/>
                <w:sz w:val="24"/>
                <w:szCs w:val="24"/>
              </w:rPr>
              <w:t>звивающая программа «Баскетбол-2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BA0AF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Зарифуллин Ренат Расилевич</w:t>
            </w:r>
            <w:r w:rsidR="00D609FC"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0D19E2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44A39">
              <w:rPr>
                <w:rFonts w:ascii="Times New Roman" w:eastAsia="Calibri" w:hAnsi="Times New Roman" w:cs="Times New Roman"/>
                <w:sz w:val="24"/>
                <w:szCs w:val="24"/>
              </w:rPr>
              <w:t>-17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609FC" w:rsidRPr="00D609FC" w:rsidTr="000D19E2">
        <w:trPr>
          <w:trHeight w:val="1809"/>
        </w:trPr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</w:t>
            </w:r>
            <w:r w:rsidR="00673BE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общеобразовательная  программа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Многолетняя подготовка юных спортсменов, профессиональное самоопределение учащихся отделения.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мониторинг на начало и на окончание первого года обучения;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- тестирование на знание теоретического материала;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тестирование на умение выполнять пройденные технические приёмы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- сдача контрольных нормативов по ОФП.</w:t>
            </w:r>
          </w:p>
        </w:tc>
      </w:tr>
      <w:tr w:rsidR="00D609FC" w:rsidRPr="00D609FC" w:rsidTr="000D19E2">
        <w:trPr>
          <w:trHeight w:val="4670"/>
        </w:trPr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победы на районных и республиканских соревнованиях;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- устойчивое овладение умениями и навыками игры;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умение контролировать психическое состояние.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BA0AF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2024</w:t>
            </w:r>
            <w:r w:rsidR="00D609FC"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D609FC" w:rsidRPr="00D609FC" w:rsidRDefault="00D609FC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609FC" w:rsidRPr="00D609FC" w:rsidRDefault="00D609FC" w:rsidP="00D609FC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Оглавление</w:t>
      </w:r>
    </w:p>
    <w:p w:rsidR="00D609FC" w:rsidRPr="00D609FC" w:rsidRDefault="00D609FC" w:rsidP="00D609FC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5</w:t>
      </w:r>
    </w:p>
    <w:p w:rsidR="00D609FC" w:rsidRPr="00D609FC" w:rsidRDefault="00D609FC" w:rsidP="00D609FC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9FC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</w:t>
      </w:r>
      <w:r w:rsidR="00F9628A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</w:p>
    <w:p w:rsidR="00D609FC" w:rsidRPr="00D609FC" w:rsidRDefault="00D609FC" w:rsidP="00D609FC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9FC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="00F962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10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условия реализации программы                             15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17</w:t>
      </w:r>
    </w:p>
    <w:p w:rsidR="00D609FC" w:rsidRPr="00D609FC" w:rsidRDefault="00F9628A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                                                                                                          18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18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Default="00D609FC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0D19E2" w:rsidRPr="00D609FC" w:rsidRDefault="000D19E2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tabs>
          <w:tab w:val="left" w:pos="550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Пояснительная записка</w:t>
      </w:r>
    </w:p>
    <w:p w:rsidR="00D609FC" w:rsidRPr="00D609FC" w:rsidRDefault="00D609FC" w:rsidP="00D609FC">
      <w:pPr>
        <w:tabs>
          <w:tab w:val="left" w:pos="55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физкультурно-спортивную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направленность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предназначена для углубленного изучения раздела «Баскетбол</w:t>
      </w:r>
      <w:r w:rsidR="00BA0AF9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609FC" w:rsidRPr="00D609FC" w:rsidRDefault="00D609FC" w:rsidP="00D609F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609FC" w:rsidRPr="00D609FC" w:rsidRDefault="00D609FC" w:rsidP="00D609F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D609FC" w:rsidRPr="00D609FC" w:rsidRDefault="00D609FC" w:rsidP="00D609FC">
      <w:pPr>
        <w:shd w:val="clear" w:color="auto" w:fill="FFFFFF"/>
        <w:spacing w:before="5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«Баскетбол» разработана на основании следующих нормативных документов: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B44A39" w:rsidRPr="00B44A39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172B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«баскетбол»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D609FC" w:rsidRPr="00D609FC" w:rsidRDefault="00D609FC" w:rsidP="00D609FC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Новизна программы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баскетболе.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D609FC" w:rsidRPr="00D609FC" w:rsidRDefault="00D609FC" w:rsidP="00D609FC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D609FC" w:rsidRPr="00D609FC" w:rsidRDefault="00D609FC" w:rsidP="00D609F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программы: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Основные задачи: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Укрепление здоровья, гармоничное физическое развитие юных спортсменов.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Подготовка инструкторов-общественников и судей по баскетболу.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теоретических знаний по спортивной трениров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ке, основам биомеханики, физиологии, лечебной физической культу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ре, психологии спорта.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Важным условием выполнения поставленных задач является сис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тематическое проведение практических и теоретических занятий, конт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рольных упражнений, восстановительных мероприятий, регулярное участие в соревнованиях.</w:t>
      </w:r>
    </w:p>
    <w:p w:rsidR="00B44A39" w:rsidRDefault="00B44A39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Образовательная программа </w:t>
      </w:r>
      <w:r w:rsidR="000D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рассчитана на 3 год</w:t>
      </w:r>
      <w:r w:rsidR="00BA0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а</w:t>
      </w:r>
      <w:r w:rsidR="000D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обу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softHyphen/>
        <w:t>чения:</w:t>
      </w:r>
    </w:p>
    <w:p w:rsidR="00D609FC" w:rsidRPr="000D19E2" w:rsidRDefault="00D609FC" w:rsidP="000D19E2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</w:t>
      </w:r>
      <w:r w:rsidR="000D19E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ебного времени составляет в 20</w:t>
      </w:r>
      <w:r w:rsidR="00B44A39">
        <w:rPr>
          <w:rFonts w:ascii="Times New Roman" w:eastAsia="Times New Roman" w:hAnsi="Times New Roman" w:cs="Times New Roman"/>
          <w:sz w:val="24"/>
          <w:szCs w:val="24"/>
          <w:lang w:eastAsia="ru-RU"/>
        </w:rPr>
        <w:t>23-24 учебном году-132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(2 раза в неделю по 2 академиче</w:t>
      </w:r>
      <w:r w:rsidR="00B4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часа), в 2024-25, 2025-26</w:t>
      </w:r>
      <w:r w:rsidR="000D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годах- 216 часов (3 раза по 2 академических часа). Академический час – 40 минут. 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реализации программы ожидается достижение следующих результатов: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победы на районных и республиканских соревнованиях;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устойчивое овладение умениями и навыками игры;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укрепление здоровья учащихся, повышение функционального состояния всех систем организма; 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умение контролировать психическое состояние.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Формой подведения итогов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дополнительной образовательной программы являются: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1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мониторинг на начало и на окончание первого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тестирование на знание теоретического материала;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 на умение выполнять пройденные технические приёмы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сдача контрольных нормативов по ОФП.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2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мониторинг на начало и на окончание второго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знание правил соревнований и терминологии;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пройденные технические приёмы;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сдача контрольных нормативов по ОФП.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школьного уровня, матчевых и товарищеских встреч.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на начало и на окончание в третьего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проверка умения организовывать и судить соревнования по баскетболу (организация и судейство соревнований между классами и параллелями);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индивидуальные и групповые технико-тактические действия;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районного уровня.</w:t>
      </w:r>
    </w:p>
    <w:p w:rsidR="00F9628A" w:rsidRPr="00B44A39" w:rsidRDefault="00D609FC" w:rsidP="00B44A3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(тематический) план дополнительной общеобразовательной программы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564 часа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  <w:t>3. Содержание программы</w:t>
      </w:r>
    </w:p>
    <w:p w:rsidR="00D609FC" w:rsidRPr="00D609FC" w:rsidRDefault="00D609FC" w:rsidP="00F319ED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Теория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 всех этапах подготовки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основными методами теоретичес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кой подготовки являются: беседы, демонстрация простейших нагляд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ных пособий (плакатов, стендов), просмотр учебных кинофильмов и видеофильмов.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Физическая культура и спорт в России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Состояние и развитие баскетбола в России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Гигиена, врачебный контроль, предупреждение травматизма, оказание первой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Краткие сведения о строении и функциях организма человека.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Влияние физических упражнений на организм.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Физиологические основы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техники игры и техническая подготовка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тактики игры и тактическая подготовка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методики обучения и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мини- баскетболу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баскетболу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Официальные правила ФИБА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Установка на игру и разбор результатов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Планирование спортивной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Профилактика травматизма в спорте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Места занятий, оборудование и инвентарь.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Общефизическая подготовка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Общая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физическая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число задач общей физической подготовки входит: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Укрепление здоровья;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2.Воспитание основных физических качеств;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3.Повышение уровня обшей работоспособности;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Совершенствование жизненно важных навыков и умений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tabs>
          <w:tab w:val="left" w:pos="2820"/>
        </w:tabs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силы /силовая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снарядах и со снарядами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силы.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2,5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Игроки выполняют упражнение двумя руками, а затем, по команде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преподавателя, поочередно каждой рукой;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Жим штанги стоя. Вес штанги – до 50% от собственного веса игрока. Упражнение выполняется со страховкой;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и бег с партнером на спине. Партнеры подбираются по весу;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Различные виды передвижений с отягощением;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в волейбол, гандбол, футбол с отягощениями в виде манжетов, поясов.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взрывной силы.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Толкание набивного мяча ногами из положения сидя, лежа.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2.Передачи набивного мяча одной рукой от плеча, снизу, из-за головы.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3.Выталкивание из круга: спиной, боком, грудью (без помощи рук).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– с ведением мяча; то же – с двумя мячами.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5.Быстрые передачи «блина» или гири между двумя игроками, стоящими спиной друг к другу.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20 кг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рук в руки в кругу, образованном из 3-4 игроком.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друг от друга.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быстроты /скоростная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быстроты.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с высоким подниманием бедра и последующим выбрасыванием голени вперед,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Бег с забрасыванием голени назад.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Бег толчками, поочередно отталкиваясь ногами от пола.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вращением мяча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вокруг корпуса, шеи.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Быстрый бег с высокого старта с передачей мяча с руки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13. Быстрые передачи мяча тремя игроками в три паса с броском мяча в кольцо 5-7 раз подряд.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только мяч выпущен из рук, сразу же следует передача. Выполняют 10-15 бросков.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выносливости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Кроссы по гладкой и пересеченной местности длительное время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спорта, выполняемые длительное время /лыжи, коньки, плавание, ходьба/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спортивные игры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воспитания выносливости.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Скоростное ведение 1-2 мячей в парах (челноком):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а.) от лицевой линии до штрафной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б.) до центра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в.) до противоположной штрафной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г.) до противоположной лицевой и обратно.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Усложненный вариант - с попаданием каждый раз в кольцо.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Упор присев, мяч внизу. Продвижение вперед по прямой, перекатывая руками мяч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(два мяча, три мяча).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ловкости /координационная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упражнений, требующих тонкой координации движений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из непривычного /неудобного/ положения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общей ловкости.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назад через голову с падением на согнутую в локте руку.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 же кувырки, что в упр.1,2, но в стороны.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назад и быстрое вставание.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вперед и быстрое вставание.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Гимнастическое «колесо» влево и вправо.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Стойка на голове вначале с опорой у стены.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Стойка на руках.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на руках.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на батуте с поворотом на 180-360,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специальной выносливости.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1.Прыжки на месте с поворотами на 90 и 130° с ведением одного или двух мячей.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кувырок вперед с мячом в руках и вновь рывок.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Ходьба на руках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: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катанием мяча перед собой. Партнер поддерживает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Передачи мяча у стены в парах со сменой мест. Выполняются одним мячом.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Рывок с ведением мяча от центра поля к линии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'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штрафного броска, кувырок вперед с мячом в руках и бросок по кольцу.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Серийные прыжки через барьеры с ведением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в «чехарду» с ведением мяча каждым игроком. Во время прыжка игрок берет мяч в руки.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 Мяч катится по земле с постоянной скоростью. Игроки перепрыгивают через катящийся мяч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толчком одной или двумя.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Прыжки через скакалку с ведением мяча. Вращающие скакалку также ведут мяч.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гибкости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выполнения обманных движений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выполняются с различной амплитудой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1. Обманные движения ногами на месте и в движении, с мячом и без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Обманные движения головой стоя на месте и в движении.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Обманные движения руками. Финты на передачу мяча и на бросок выполняются с мячом, на ловлю без мяча,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 Выполнение поворота плечом вперед, назад. Вышагивание одной ногой, вторая опорная.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справа или слева.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на расслабление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Свободные финты корпусом влево - вправо, вперед – назад;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Расслабление рук от кисти до плеча;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Расслабление ног, голени, сидя на полу;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»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Расслабление бедер сидя на полу;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Расслабление ног, ягодиц в висе;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Прыжки с перенесением центра тяжести с одной ноги на другую - "маятник";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Расслабляющие движения головой влево – вправо;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Аутогенное расслабление;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Самомассаж ног и рук.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Специальная физическая подготовка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по специальной физической подготовке следующие: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Повышение функциональных возможностей, обеспечивающих успешность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соревновательной деятельности;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2.Воспитание специальных физических способностей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3.Достижение спортивной формы.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специальной подготовки решаются по средствам: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быстроты и прыгучести движений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специальной выносливости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скоростно-силовых качеств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игровой ловкости баскетболиста.</w:t>
      </w: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Техническая, тактическая подготовка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взаимодействия защитников.</w:t>
      </w: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Организационно- педагогические условия реализации программы.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</w:t>
      </w:r>
      <w:r w:rsidR="00BA0AF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 Зарифуллин Ренат Расилевич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BA0AF9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образование, стаж работы 3 года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работник систематически повышает свой профессиональный уровень.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программы в МБОУ </w:t>
      </w:r>
      <w:r w:rsidR="00B44A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№1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и может быть использовано: 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школьный зал 12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ru-RU"/>
        </w:rPr>
        <w:t>x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24 м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инвентарь и оборудование: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кольца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мячи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набивные мячи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перекладины для подтягивания в висе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скакалки для прыжков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обучающегося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скамейки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маты </w:t>
      </w:r>
    </w:p>
    <w:p w:rsid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гимнастическая стенка </w:t>
      </w:r>
    </w:p>
    <w:p w:rsidR="00F319ED" w:rsidRDefault="00F319ED" w:rsidP="00F3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F319ED" w:rsidRPr="00D609FC" w:rsidRDefault="00F319ED" w:rsidP="00F3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 Мониторинг. Сдача контрольных нормативов.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тесты, игры с заданиями, результаты участия в соревнованиях.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уч-ся, тестирование.</w:t>
            </w:r>
          </w:p>
        </w:tc>
      </w:tr>
      <w:tr w:rsidR="00D609FC" w:rsidRPr="00D609FC" w:rsidTr="000D19E2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психорегуляции. Аутогенная тренировка. 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учащимися. 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D609FC" w:rsidRPr="00D609FC" w:rsidTr="000D19E2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умений и навыков.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результатов соревнований.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тестов. Обработка контрольных результатов.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аттестации/ контроля</w:t>
      </w: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Промежуточный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по завершению освоения программы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проведения: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учащихся по пройденному материалу.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учащимися во время тренировочных игр и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результатов по каждому году обучения.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по теоретическому материалу.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техники безопасности.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судейству соревнований школьного уровня.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игры с заданиями.</w:t>
      </w: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отдельных упражнений с заданиями.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выполнения установок во время тренировок и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учащимися во внеурочное время и наблюдение за их досугом.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F9628A" w:rsidRPr="00B44A39" w:rsidRDefault="00F9628A" w:rsidP="00D60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  <w:t xml:space="preserve">6.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>Баскетбол. Учебник для ВУЗов физической культуры (Под редакцией Ю.М. Портнова. М., 1997г.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Костикова Л.В. Баскетбол: Азбука спорта. М.: ФиС, 2001г.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Pr="00D609FC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0A0A23" w:rsidRDefault="00D609FC" w:rsidP="00D609FC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D609FC" w:rsidRDefault="00D609FC" w:rsidP="000A0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</w:t>
      </w:r>
      <w:r w:rsidR="00673B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ндарно-тематический план на 2024-2025</w:t>
      </w:r>
      <w:r w:rsidR="000A0A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A0A23" w:rsidRPr="000A0A23" w:rsidRDefault="00BA0AF9" w:rsidP="000A0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A0A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обучения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329"/>
        <w:gridCol w:w="567"/>
        <w:gridCol w:w="2268"/>
        <w:gridCol w:w="993"/>
        <w:gridCol w:w="3260"/>
        <w:gridCol w:w="1559"/>
      </w:tblGrid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</w:t>
            </w:r>
          </w:p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правил игры в баскетбол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Разминка, ведение мяча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</w:t>
            </w:r>
          </w:p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 броском в кольцо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верхом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штрафные броски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игра 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на коротком расстоянии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эстафеты с мячом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rPr>
          <w:trHeight w:val="529"/>
        </w:trPr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Броски со средней дистанции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правил игры в баскетбол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Зонная защита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на коротком расстоянии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Бросок в кольцо с отклонением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правил игры в стритбол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на одно кольцо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Позиционное нападение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19-20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Персональная защита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21-22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 броском от щита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Судейская теория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Быстрый переход от защиты в нападение, обратно возвращение в защиту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бег, применение тактического фола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в движении, опорные броски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31-32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Дальний бросок и последующий подбор мяча, судейство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33-34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на коротком расстоянии без ведения мяча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стритбол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по залу на выносливость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Бросок в кольцо из-под щита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37-38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 упражнения без предметов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верхом, низом, за спиной с ведение мяча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в движении, опорный бросок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Легкоатлетические упражнения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43-44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 упражнения без предметов.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мяча и удар по воротам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45-46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в движении, дальний бросок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Бросок со средней дистанции,  постановка заслона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49-50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Подбор катящегося мяча с дальнейшим ведением.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Судейская теория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51-52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верхом, низом, штрафные броски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53-54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Баскетбольные  эстафеты.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55-56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защите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нападении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заслона, блокшота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59-60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Персональная защита, постановка заслона в нападении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61-62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защите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нападении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Подставление под игрока в защите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Зонная защита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Баскетбольные эстафеты.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прессинга и его применение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67-68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Дальний, средний бросок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мяча на своём и чужом щите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Броски в кольцо с подбором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правил игры в баскетбол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71-72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 эстафеты.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Быстрый выход из защиты в нападение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73-74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защите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нападении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без ведения и с ведением мяча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и эстафеты.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Судейская теория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79-80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элементы, постановка заслона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81-82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Ввод мяча из-за боковой линии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 мячом и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во встречных колоннах и в тройках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85-86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Техника нападения и защиты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87-88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на коротком расстоянии в максимальном темпе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 мячом и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Чередование высокого и низкого отскока мяча при ведении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91-92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на два шага с передачей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судейство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93-94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баскетбольных матчей с разбором моментов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 мячом и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Подбор мяча на чужом щите с последующим броском в кольцо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97-98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 нападения и защиты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99-100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заслонов в зашите и в нападении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 мячом и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101-102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без ведения мяча с последующим броском в кольцо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103-104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Броски с отклонением от игрока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с передачей назад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105-106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анализ баскетбольных матчей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107-108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парах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на одно кольцо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Судейская теория, средний бросок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111-112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Персональная защита и выход из под прессинга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низом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113-114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Подбор катящегося мяча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со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Отбор мяча, быстрый выход в нападение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117-118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Зонная защита с переходом на персональную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низом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119-120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Бег на выносливость по спортзалу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со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игрока при персональной защите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Дальний бросок с подбором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123-124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Одновременные передачи мяча в парах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Переход в нападение без ведения мяча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125-126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Штрафные броски, броски со средней дистанции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со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и анализ баскетбольных матчей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129-130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со сменой ведущей руки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Бросок с отклонением из под заслона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131-132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правил игры в баскетбол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Подача через всю площадку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 передачей за спиной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бросок с подбором и передачей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135-136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 броском от кольца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Розыгрыш численного большинства в нападении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137-138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 в парах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Подача и открывание под бросок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Броски в кольцо с остановкой, отклонением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141-142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без ведения, штрафные броски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143-144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правил игры в баскетбол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Подача и большинства в  нападении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Розыгрыш мяча в нападении при зонной защите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147-148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 из-за боковой линии.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 использование конусов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149-150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защиты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151-152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153-154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 использование конусов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анализ баскетбольных матчей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155-156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защиты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159-160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и бросок в кольцо на два шага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 использование конусов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161-162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защиты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163-164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165-166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Броски мяча из-под кольца, штрафные броски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мячом при переходе в нападение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167-168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защиты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169-170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171-172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нападения.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3х очковый бросок с подбором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173-174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Обманные движения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Выход из-под персональной защиты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Судейская практика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177-178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Обманные движения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Средние броски в кольцо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179-180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Бег на выносливость по залу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Баскетбольные эстафеты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181-182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Разминка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в максимальном темпе на близком расстоянии, штрафной бросок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183-184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нападения.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185-186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Обманные движения, индивидуальная техника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187-188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189-190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Тактика защиты.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Тактический фол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191-192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 в парах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193-194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игрока при персональной защите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Дальний бросок с подбором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195-196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правил игры в баскетбол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Подача и большинства в  нападении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197-198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Персональная защита и выход из-под нее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199-200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действия с мячом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Штрафные броски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201-202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Одновременные передачи мяча в парах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Переход в нападение без ведения мяча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203-204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Персональная защита и выход из под прессинга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пас низом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205-206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действия защиты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Баскетбольные эстафеты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207-208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действия защиты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тактических фолов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209-210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стритбол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3х очковые броски с подбором и передачей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211-212</w:t>
            </w: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длинного паса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баскетбол без кольца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213-214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действия защиты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BA0AF9" w:rsidRPr="00BA0AF9" w:rsidTr="00673BE9">
        <w:tc>
          <w:tcPr>
            <w:tcW w:w="656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215-216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993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Сдача контрольных нормативов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</w:t>
            </w:r>
          </w:p>
          <w:p w:rsidR="00BA0AF9" w:rsidRPr="00BA0AF9" w:rsidRDefault="00BA0AF9" w:rsidP="00BA0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0AF9" w:rsidRPr="00BA0AF9" w:rsidRDefault="00BA0AF9" w:rsidP="00BA0A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F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</w:tbl>
    <w:p w:rsidR="00D609FC" w:rsidRPr="00D609FC" w:rsidRDefault="00D609FC" w:rsidP="000A0A23">
      <w:pPr>
        <w:spacing w:after="200" w:line="276" w:lineRule="auto"/>
        <w:rPr>
          <w:rFonts w:ascii="Calibri" w:eastAsia="Times New Roman" w:hAnsi="Calibri" w:cs="Times New Roman"/>
          <w:b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1.ТЕХНИКА В НАПАДЕНИИ. СТОЙКА В НАПАДЕНИИ.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Принять положение стойки без мяча стоя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2.Ходьба обычная, варианты ходьбы, по сигналу (слуховому, зрительному) принять стойку баскетболиста.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3.Бег, варианты бега, по слуховому, зрительному сигналу принять стойку баскетболиста.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1.Тяжесть тела перенесена на одну ногу, а вторая недостаточно согнута в коленном суставе.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2.Пятки касаются пола.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3.Туловище чрезмерно наклонено вперед, а таз отведен назад.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4.Носки ног чрезмерно разведены наружу.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5.Голова и руки опущены.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6.Излишняя напряженность.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ТЕХНИКА ДЕРЖАНИЯ БАСКЕТБОЛЬНОГО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1.Принять положение имитация держания мяча, образуя воронкообразное положение кистей;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2.Наклониться к лежащему на полу мячу, положить на него кисти рук и поднять мяч на уровне груди;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3.Подбросить мяч вверх и поймать его на уровне груди;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5.Занимающиеся перемещаются с мячом в руках и по сигналу стойки с мячом;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1.Кисти располагаются на задней поверхности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2.Мяч касается ладоней.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3.Пальцы направлены вниз.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ПЕРЕДВИЖЕНИЕ БЕЗ МЯЧА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передвижения без мяча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Бег по периметру площадки с ускорениями на определенных участках площадки.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2.Ускорение по сигналу.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по кругу. По сигналу, последующий догоняет впереди бегущего.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же, но ученики в колонне перемещаются спиной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1,5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1.Бег с носка.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2.Ноги в коленном суставе прямые.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ОСТАНОВКА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ДВУМЯ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ШАГАМИ. ОСТАНОВКА ПРЫЖКОМ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двумя шагами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1.Ходьба, один шаг короткий, 2-ой длинный.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2.Бег, один шаг короткий, второй длинный.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4.Тоже, но медленно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5.Остановка двумя шагами после ловли мяча.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6.Остановка двумя шагами после ведения по зрительному, слуховому сигналу.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прыжком.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1.Ходьба. Остановка прыжком.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2.Бег. Остановка прыжком.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3.Бег. Остановка после слухового, зрительного сигнала.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4.Остановка прыжком после ловли мяча.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5.Остановка прыжком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3.Чрезмерно высокий подскок – при остановке прыжком.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ПОВОРОТЫ НА МЕСТЕ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Упражнения для обучения техники поворотов  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1.Выполнение поворота стоя на месте без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2.То же с мячом.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3.То же в сочетании с ловлей мяча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в сочетании с ведением мяча, остановками.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 с добавлением ловли и передачи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6.То же с сопротивлением защитника.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ПО ТЕХНИКЕ ПЕРЕДВИЖЕНИЙ.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1.Выполняй остановки и повороты быстро.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2.Удерживай ноги на ширине плеч.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3.Сохраняй низкую стойку и равновесие.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4.Укрывай мяч от защитника телом.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1.Отрыв или смещение осевой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2.Вертикальные колебания высоты центра тяжести.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3.Перенос массы тела на маховую ногу.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4.Выпрямление осевой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5.Туловище сильно наклонено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Мяч не укрыт туловищем от защитника.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ЛОВЛЯ МЯЧА. ЛОВЛЯ ОДНОЙ РУКОЙ. ЛОВЛЯ ВЫСОКОЛЕТЯЩИХ МЯЧЕЙ.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ловли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1.Ловля мяча стоя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2.Ловля мяча в движении бегом.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Ловля высоко и низко летящего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1.Отсутствует уступающее движение рук во время прикосновения к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3.Руки (рука) не вытягиваются навстречу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4.Пальцы встречаются с мячом, когда руки (рука) значительно согнуты в локтевых суставах.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5.Мяч принят ладонями (ладонью), а не кончиками пальцев.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ПЕРЕДАЧА МЯЧА ДВУМЯ РУКАМИ ОТ ГРУДИ, СТОЯ НА МЕСТЕ ПЕРЕДАЧА ОДНОЙ РУКОЙ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передачи.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2.Замах и передача без работы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3.Передача с работой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4.Передача на длинное и короткое расстояние.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5.Передача в разных направлениях.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6.Передача в сочетании с другими техническими приемами.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7.Подвижные игры.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1.Несогласованность движения рук и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2.Широкая постановка локтей, чрезмерная амплитуда замаха.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3.Отсутствие захлестывающего движения кистями.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4.Туловище чрезмерно наклонено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5.При передаче одной рукой: поднимают мяч высоко над плечом.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Передача и ловля мяча разучиваются одновременно.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 мяча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стены у занимающегося, на вытянутой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2.То же, но медленно бегом.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3.Передача в движении после ловли.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4.Передача в движении после ведения.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5.Передачи в движении во встречных колоннах.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6.Передачи в движении при параллельном передвижении игроков к противоположному щиту.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7.Передачи в движении по кругу.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8.Подвижные игры: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Методические указания: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мяча игроки останавливаются или подпрыгивают.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Бегут в руках с мячом, т.е. больше 2-х шагов.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Двигаются в сторону, а не на встречу мячу (упр. при встречном беге в колоннах).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очень высоко или низко, а не а грудь.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Очень сильная передача.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ЛОВЯЩЕМУ МЯЧ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отводить взгляда от летящего мяча до тех пор, пока он не коснется кончиков пальцев.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Вытягивать руки навстречу летящему мячу, расслабляя при этом локти и кисти.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приближении мяча руки в локтевых суставах согнуть, а пальцы расставить в стороны, образуя ими полусферу.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касаться мяча ладонями.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Выходить навстречу летящему мячу.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ПЕРЕДАЮЩЕМУ МЯЧ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допускать небрежности при выполнении передач.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Выполнять передачи быстро.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выпуске мяча контролировать его кончиками пальцев.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Передавать мяч в точку, где будет партнер, а не туда, где он находится в настоящее время.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Смотреть в сторону от партнера, принимающего передачу,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 не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него.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стоять после передачи, выйти на свободное место.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осуществляется последовательными мягкими толчками мяча одной рукой вниз – вперед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Хлопок по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сильно наклонено вперед, голова опущена вниз.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Мяч ударяется перед собой.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Ноги недостаточно согнуты.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со зрительным контролем.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по прямой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в ходьбе.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медленным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максимальной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заданным способом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– поворот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Ускорение – ловля мяча – ведение – остановка – поворот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высоты отскока.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10.Ведение с изменением высоты отскока и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11.9 и 10 упражнения в условиях сопротивления.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с изменением направления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на месте правой – перевод на левую, ведение левой – перевод на правую.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направления, меняя направление перед препятствием (стойки, набивные мячи).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в условиях сопротивления.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Подвижные игры.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ДРИБЛЕРУ (ВЕДУЩЕМУ МЯЧ)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Держать голову поднятой и вести мяч без зрительного контроля.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бить по мячу ладонью.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Изменить длину шага и направление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ударять мячом о пол, если не хочешь продвинуться.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Контролировать мяч пальцами.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Снижать высоту отскока мяча при подходе к сопернику.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Увеличивать высоту отскока мяча для ускорения ведения.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Быть готовым сделать передачу или бросок по корзине.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правой рукой влево и наоборот.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переводе мяча с руки на руку отсутствует низкий отскок.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в момент перевода не укрывает мяч.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БРОСКОВ С МЕСТА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захлеста кистями (кистью) с фиксацией финального положения.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Имитация замаха (кругообразного), выноса мяча, захлест кистями, фиксация финального положения.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Имитация броска с работой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партнеру или в стену без работы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Целостное выполнение броска в стену или партнеру.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Броски мяча с линии штрафного, соблюдая все правила его выполнения.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8. 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Подвижные игры.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Руки выпрямляются вертикально вверх.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выполняется без работы ног, траектории обратного вращения.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Отсутствует захлестывающее движение кистями.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расслабления после броска.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согласованности работы рук и ног.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Потеря равновесия.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Несогласованность в работе рук и ног.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Неполное разгибание руки в локтевом суставе.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захлеста руки.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БРОСОК ОДНОЙ РУКОЙ СВЕРХУ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БРОСКА ОДНОЙ РУКОЙ СВЕРХУ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Правая нога впереди на пятке и с шагом левой тоже, что и в 3 упражнении.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медленно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ловли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Эстафеты, комплексные упражнения.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Методические указания: упражнения даны для занимающихся бросающих правой рукой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ловится под разноименную бросающей руке ногу.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руки с мячом для броска при выполнении шага.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 мяча с руки, согнутой в локтевом суставе.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Резкое, сильное движение руки с мячом.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Отсутствие маха правой ногой, а просто сгибание ее в коленном суставе.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пальцев, а не захлестывающие движения кистью.</w:t>
      </w:r>
    </w:p>
    <w:p w:rsid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A23" w:rsidRPr="00D609FC" w:rsidRDefault="000A0A23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 БРОСОК В ПРЫЖКЕ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БРОСКА В ПРЫЖКЕ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сидя на полу. Вынос мяча вдоль средней линии туловища.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мяча для броска одновременно с отталкиванием.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исходное положение перед гимнастической скамейкой.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выполняют полностью около стенки или в парах.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Подвижные игры и 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СНАЙПЕРУ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Выполняй броски быстро.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исходном положении перед броском удерживай мяч перед грудью, близко к туловищу.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бросаешь одной рукой, выведи локоть бросающей руки вперед.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Выпускай мяч через указательный палец.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Постоянно удерживай взгляд на цели.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Полностью сосредоточься на броске.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Следи за легкостью и непринужденностью броска.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выносится в исходное положение для броска до прыжка.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 «подседании» наблюдается размахивание мячом.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Локоть бросающей руки низко опущен и отведен в сторону.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лежит на всей ладони.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 верхнем положении выносится далеко вперед или назад.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выпрямляется полностью рука при броске.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ОБМАННЫЕ ДВИЖЕНИЯ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УПРАЖНЕНИЯ ДЛЯ ОБУЧЕНИЯ ОБМАННЫМ ДЕЙСТВИЯМ ПЕРЕД ПЕРЕДАЧЕЙ, ЛОВЛЕЙ ИЛИ БРОСКОМ.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Передача без зрительного контроля – мяч передается вправо, игрок смотрит влево.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не выпуская мяч, резко изменить направление и передать его.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изменить способ передачи после ложного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7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между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13.УЧЕБНЫЕ ДВУСТОРОННИЕ ИГРЫ С ОГРАНИЧЕНИЯМИ И ДОПОЛНИТЕЛЬНЫМИ ПРАВИЛАМИ.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 игре с соблюдением всех правил баскетбола следует подходить постепенно, начиная с уменьшенного времен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и,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действиям помогает новичкам успешно преодолевать трудности применения техни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к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рекомендуемых вариантах особого внимания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заслуживают игры, позволяющие охватить большое количество занимающихся.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I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-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всю длину площадки чертятся две параллельные линии, которые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2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-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Центровой играет во всех коридорах.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4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~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и. а н т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(«Зонный баскетбол»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"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модификация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мячом. В каждой команде девять игроков: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правила: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0" w:line="276" w:lineRule="auto"/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^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установленное время набрала наибольшее количество очков.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      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^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6-й в а р и а н т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("Школьный баскетбол"). В игре участвуют 20 занимающихся: 10 мальчиков и 10 девочек. В каждой команде играют 5мальчиков 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 площадки. Первую половину игры мальчики одной команды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,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После 2-5 минут игры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количество очков.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7-й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г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м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 следующими дополнениями: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?/;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игроки, действуя в поле, обязаны направить мяч одному из игроков, стоящему за линиями поля;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игроки в поле должны повторно передавать мяч за линию игрокам различных пятерок;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г) игрокам в поле разрешается вести мяч только перед завершающим броском в корзину;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8-й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"Поточный баскетбол".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)«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Остальные, ожидая своей очереди, располагаются шеренгами за лицевыми линиями поля.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правил баскетбола с вариантами поточной смены команд: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Независимо от результата обе команды после истечения определенного времени уходят за лицевую линию.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9-й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10-й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11-й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12-й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 после быстрого прорыва, вновь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владеет мячом. Мяч вводится в игру из-за боковой линии. Разрешается атаковать корзину после того, как мяч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обойдет всех игроков нападающей команды,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13-й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14-й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разрешается атаковать корзину;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15-й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Игра с соблюдением всех правил,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16-й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17-й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18-й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обязательное ведение мяча без зрительного контроля.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переводные нормативы по физической подготовке (декабрь, май)</w:t>
      </w: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D609FC" w:rsidRPr="00D609FC" w:rsidTr="000D19E2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подскока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300м (для СОГ и НП)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600 м</w:t>
              </w:r>
            </w:smartTag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УТГ)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 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1.20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1.15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2.10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</w:tr>
    </w:tbl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D609FC" w:rsidRPr="00D609FC" w:rsidTr="000D19E2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защитной стойке (с)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 мяча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Штрафные броски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</w:tbl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Психологическая подготовка</w:t>
      </w: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На этапах 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спортивно – оздоровительном и начальной подготовки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упор в занятиях спортив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групп делается на формирование интереса к спорту, пра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На этапе занятий 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учебно-тренировочных групп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внимание акценти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руется на воспитании спортивного интеллекта, способности к само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регуляции, формировании волевых черт характера, улучшении взаи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готовленности к соревнованиям.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Врачебный контроль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Врачебный контроль за юными спортсменами осуществляется си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Инструкторская и судейская практика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навыков судейства и самостоятельной практики про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ведения занятий является обязательным для всех групп подготовки, про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водится с целью получения учащимися звания инструктора-обществен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Навыки организации и проведения занятий и соревнований приобре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таются на всем протяжении многолетней подготовки в процессе теорети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Восстановительные мероприятия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многочисленнее средства восстановления подразделяются на группы: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психолого – педагогические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творческое использование тренировочных и соревновательных на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грузок;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ятных условий для протекания процесса восстановления;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оптималь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продолжительность отдыха между занятиями, варьирование ин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тервалов отдыха между упражнениями;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применение средств и ме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тодов психорегулирующей тренировки.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медико – билогические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специализированное питание, фармакологические средства;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распорядок дня;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спортив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массах (ручной и вибрационный);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гидропроцедуры (контрастные ванны, разнообразные души: дождевой, циркулярный, шарко, подвод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душ-массаж, шотландский душ, вибрационный, «жемчужные» ван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суховоздушная и парная баня);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отдельные виды бальнеопроцедур -хлоридно-натриевые ванны, хвойные ванны;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электросветотерапия -диадинамические токи, токи Бернера, электростимуляция, ультрафио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летовое облучение;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баротерапия;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кислородотерапия.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Массаж и физиотерапевтические средства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Значительную роль в ускорении процессов восстановления, осо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ропроцедуры, бальнеопроцедуры, электросветотерапия, общее ульт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рафиолетовое облучение, кислородные коктейли, местная барокаме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ра, аэромонизация.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Спортивный массаж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(ручной, вибромассаж, ультразвуковой):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а) ручной массаж используется в предупредительных и восста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 работы; при сильном утомлении - через 1-2 часа.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б) вибрационный массаж осуществляется вибраторами и рекомен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дован как эффективное средство борьбы с утомлением, особенно при локальном утомлении мышц.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в) ультразвуковой массаж усиливает химические реакции, ускоря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протекание окислительно-восстановительных процессов, повыша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ным перенапряжением.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Растирки и спортивные кремы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способствуют более быстрому вос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становлению, лечению спортивных травм и используются как сред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ства, повышающие работоспособность. Массаж с растирками эффек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К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гидротерапии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относятся: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парные и суховоздушные бани;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2) душ (дождевой, игольчатый, пылевой, струйный, шарко, шот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ландский, веерный, циркулярный);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ванны: а) контрастные; б) вибрационная; в) хлоридно-натрие-вые (соляные); г) хвойные; д) жемчужные.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Баротерапия.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D609FC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lang w:eastAsia="ru-RU"/>
          </w:rPr>
          <w:t>2000 м</w:t>
        </w:r>
      </w:smartTag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над уровнем моря в зависимости от величины нагрузки в трени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ровках: чем больше нагрузка, тем меньше степень декомпрессии.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Электросветопроцедуры занимают важное место в системе восста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средств.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 ним относятся: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токи Бернара;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2) солюкс;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электростимуляция.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9E2" w:rsidRDefault="000D19E2"/>
    <w:sectPr w:rsidR="000D19E2" w:rsidSect="00EC68C7">
      <w:footerReference w:type="default" r:id="rId8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E97" w:rsidRDefault="00275E97" w:rsidP="00EC68C7">
      <w:pPr>
        <w:spacing w:after="0" w:line="240" w:lineRule="auto"/>
      </w:pPr>
      <w:r>
        <w:separator/>
      </w:r>
    </w:p>
  </w:endnote>
  <w:endnote w:type="continuationSeparator" w:id="0">
    <w:p w:rsidR="00275E97" w:rsidRDefault="00275E97" w:rsidP="00EC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7973395"/>
      <w:docPartObj>
        <w:docPartGallery w:val="Page Numbers (Bottom of Page)"/>
        <w:docPartUnique/>
      </w:docPartObj>
    </w:sdtPr>
    <w:sdtEndPr/>
    <w:sdtContent>
      <w:p w:rsidR="00673BE9" w:rsidRDefault="00673BE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A50">
          <w:rPr>
            <w:noProof/>
          </w:rPr>
          <w:t>11</w:t>
        </w:r>
        <w:r>
          <w:fldChar w:fldCharType="end"/>
        </w:r>
      </w:p>
    </w:sdtContent>
  </w:sdt>
  <w:p w:rsidR="00673BE9" w:rsidRDefault="00673BE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E97" w:rsidRDefault="00275E97" w:rsidP="00EC68C7">
      <w:pPr>
        <w:spacing w:after="0" w:line="240" w:lineRule="auto"/>
      </w:pPr>
      <w:r>
        <w:separator/>
      </w:r>
    </w:p>
  </w:footnote>
  <w:footnote w:type="continuationSeparator" w:id="0">
    <w:p w:rsidR="00275E97" w:rsidRDefault="00275E97" w:rsidP="00EC6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ED003C"/>
    <w:multiLevelType w:val="hybridMultilevel"/>
    <w:tmpl w:val="2E40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B5FFC"/>
    <w:multiLevelType w:val="multilevel"/>
    <w:tmpl w:val="3FCC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5F2ADB"/>
    <w:multiLevelType w:val="hybridMultilevel"/>
    <w:tmpl w:val="ABCAFB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A13826"/>
    <w:multiLevelType w:val="multilevel"/>
    <w:tmpl w:val="C4C0B5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2D38D5"/>
    <w:multiLevelType w:val="hybridMultilevel"/>
    <w:tmpl w:val="0518DC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062413B"/>
    <w:multiLevelType w:val="multilevel"/>
    <w:tmpl w:val="15CA43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03521B"/>
    <w:multiLevelType w:val="hybridMultilevel"/>
    <w:tmpl w:val="33D270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41761A0"/>
    <w:multiLevelType w:val="hybridMultilevel"/>
    <w:tmpl w:val="1D14D6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5C43A6A"/>
    <w:multiLevelType w:val="hybridMultilevel"/>
    <w:tmpl w:val="60865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C77A1F"/>
    <w:multiLevelType w:val="hybridMultilevel"/>
    <w:tmpl w:val="29A89B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51577D"/>
    <w:multiLevelType w:val="hybridMultilevel"/>
    <w:tmpl w:val="342AA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8412F2"/>
    <w:multiLevelType w:val="multilevel"/>
    <w:tmpl w:val="F47249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0A621F"/>
    <w:multiLevelType w:val="multilevel"/>
    <w:tmpl w:val="3FCC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34AB4757"/>
    <w:multiLevelType w:val="hybridMultilevel"/>
    <w:tmpl w:val="440864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95F40D8"/>
    <w:multiLevelType w:val="multilevel"/>
    <w:tmpl w:val="ADA2BB7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A06A67"/>
    <w:multiLevelType w:val="multilevel"/>
    <w:tmpl w:val="3FCC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3E6B90"/>
    <w:multiLevelType w:val="multilevel"/>
    <w:tmpl w:val="8BC0ED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77038A"/>
    <w:multiLevelType w:val="hybridMultilevel"/>
    <w:tmpl w:val="D9E84C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C343DBA"/>
    <w:multiLevelType w:val="multilevel"/>
    <w:tmpl w:val="973C5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6A54F8"/>
    <w:multiLevelType w:val="hybridMultilevel"/>
    <w:tmpl w:val="CED2DA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956062"/>
    <w:multiLevelType w:val="hybridMultilevel"/>
    <w:tmpl w:val="DA56A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E01FBC"/>
    <w:multiLevelType w:val="multilevel"/>
    <w:tmpl w:val="3FCC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BA56CA"/>
    <w:multiLevelType w:val="multilevel"/>
    <w:tmpl w:val="45760C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D52EED"/>
    <w:multiLevelType w:val="hybridMultilevel"/>
    <w:tmpl w:val="F31ADD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68926D0"/>
    <w:multiLevelType w:val="hybridMultilevel"/>
    <w:tmpl w:val="3542A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0D1214"/>
    <w:multiLevelType w:val="hybridMultilevel"/>
    <w:tmpl w:val="8E1EAC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634C6E"/>
    <w:multiLevelType w:val="hybridMultilevel"/>
    <w:tmpl w:val="9E26B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526787"/>
    <w:multiLevelType w:val="hybridMultilevel"/>
    <w:tmpl w:val="E3F4A5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B0F42C4"/>
    <w:multiLevelType w:val="multilevel"/>
    <w:tmpl w:val="29D06C74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290"/>
        </w:tabs>
        <w:ind w:left="2290" w:hanging="360"/>
      </w:pPr>
    </w:lvl>
    <w:lvl w:ilvl="2" w:tentative="1">
      <w:start w:val="1"/>
      <w:numFmt w:val="decimal"/>
      <w:lvlText w:val="%3."/>
      <w:lvlJc w:val="left"/>
      <w:pPr>
        <w:tabs>
          <w:tab w:val="num" w:pos="3010"/>
        </w:tabs>
        <w:ind w:left="3010" w:hanging="360"/>
      </w:pPr>
    </w:lvl>
    <w:lvl w:ilvl="3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entative="1">
      <w:start w:val="1"/>
      <w:numFmt w:val="decimal"/>
      <w:lvlText w:val="%5."/>
      <w:lvlJc w:val="left"/>
      <w:pPr>
        <w:tabs>
          <w:tab w:val="num" w:pos="4450"/>
        </w:tabs>
        <w:ind w:left="4450" w:hanging="360"/>
      </w:pPr>
    </w:lvl>
    <w:lvl w:ilvl="5" w:tentative="1">
      <w:start w:val="1"/>
      <w:numFmt w:val="decimal"/>
      <w:lvlText w:val="%6."/>
      <w:lvlJc w:val="left"/>
      <w:pPr>
        <w:tabs>
          <w:tab w:val="num" w:pos="5170"/>
        </w:tabs>
        <w:ind w:left="5170" w:hanging="360"/>
      </w:pPr>
    </w:lvl>
    <w:lvl w:ilvl="6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entative="1">
      <w:start w:val="1"/>
      <w:numFmt w:val="decimal"/>
      <w:lvlText w:val="%8."/>
      <w:lvlJc w:val="left"/>
      <w:pPr>
        <w:tabs>
          <w:tab w:val="num" w:pos="6610"/>
        </w:tabs>
        <w:ind w:left="6610" w:hanging="360"/>
      </w:pPr>
    </w:lvl>
    <w:lvl w:ilvl="8" w:tentative="1">
      <w:start w:val="1"/>
      <w:numFmt w:val="decimal"/>
      <w:lvlText w:val="%9."/>
      <w:lvlJc w:val="left"/>
      <w:pPr>
        <w:tabs>
          <w:tab w:val="num" w:pos="7330"/>
        </w:tabs>
        <w:ind w:left="7330" w:hanging="360"/>
      </w:pPr>
    </w:lvl>
  </w:abstractNum>
  <w:abstractNum w:abstractNumId="41">
    <w:nsid w:val="7CA22F21"/>
    <w:multiLevelType w:val="multilevel"/>
    <w:tmpl w:val="A0DC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0"/>
  </w:num>
  <w:num w:numId="3">
    <w:abstractNumId w:val="1"/>
  </w:num>
  <w:num w:numId="4">
    <w:abstractNumId w:val="32"/>
  </w:num>
  <w:num w:numId="5">
    <w:abstractNumId w:val="9"/>
  </w:num>
  <w:num w:numId="6">
    <w:abstractNumId w:val="2"/>
  </w:num>
  <w:num w:numId="7">
    <w:abstractNumId w:val="17"/>
  </w:num>
  <w:num w:numId="8">
    <w:abstractNumId w:val="19"/>
  </w:num>
  <w:num w:numId="9">
    <w:abstractNumId w:val="8"/>
  </w:num>
  <w:num w:numId="10">
    <w:abstractNumId w:val="7"/>
  </w:num>
  <w:num w:numId="11">
    <w:abstractNumId w:val="22"/>
  </w:num>
  <w:num w:numId="12">
    <w:abstractNumId w:val="3"/>
  </w:num>
  <w:num w:numId="13">
    <w:abstractNumId w:val="10"/>
  </w:num>
  <w:num w:numId="14">
    <w:abstractNumId w:val="23"/>
  </w:num>
  <w:num w:numId="15">
    <w:abstractNumId w:val="20"/>
  </w:num>
  <w:num w:numId="16">
    <w:abstractNumId w:val="26"/>
  </w:num>
  <w:num w:numId="17">
    <w:abstractNumId w:val="12"/>
  </w:num>
  <w:num w:numId="18">
    <w:abstractNumId w:val="34"/>
  </w:num>
  <w:num w:numId="19">
    <w:abstractNumId w:val="24"/>
  </w:num>
  <w:num w:numId="20">
    <w:abstractNumId w:val="28"/>
  </w:num>
  <w:num w:numId="21">
    <w:abstractNumId w:val="4"/>
  </w:num>
  <w:num w:numId="22">
    <w:abstractNumId w:val="5"/>
  </w:num>
  <w:num w:numId="23">
    <w:abstractNumId w:val="21"/>
  </w:num>
  <w:num w:numId="24">
    <w:abstractNumId w:val="33"/>
  </w:num>
  <w:num w:numId="25">
    <w:abstractNumId w:val="25"/>
  </w:num>
  <w:num w:numId="26">
    <w:abstractNumId w:val="40"/>
  </w:num>
  <w:num w:numId="27">
    <w:abstractNumId w:val="41"/>
  </w:num>
  <w:num w:numId="28">
    <w:abstractNumId w:val="18"/>
  </w:num>
  <w:num w:numId="29">
    <w:abstractNumId w:val="15"/>
  </w:num>
  <w:num w:numId="30">
    <w:abstractNumId w:val="31"/>
  </w:num>
  <w:num w:numId="31">
    <w:abstractNumId w:val="38"/>
  </w:num>
  <w:num w:numId="32">
    <w:abstractNumId w:val="35"/>
  </w:num>
  <w:num w:numId="33">
    <w:abstractNumId w:val="36"/>
  </w:num>
  <w:num w:numId="34">
    <w:abstractNumId w:val="6"/>
  </w:num>
  <w:num w:numId="35">
    <w:abstractNumId w:val="16"/>
  </w:num>
  <w:num w:numId="36">
    <w:abstractNumId w:val="27"/>
  </w:num>
  <w:num w:numId="37">
    <w:abstractNumId w:val="37"/>
  </w:num>
  <w:num w:numId="38">
    <w:abstractNumId w:val="39"/>
  </w:num>
  <w:num w:numId="39">
    <w:abstractNumId w:val="11"/>
  </w:num>
  <w:num w:numId="40">
    <w:abstractNumId w:val="29"/>
  </w:num>
  <w:num w:numId="41">
    <w:abstractNumId w:val="13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E5"/>
    <w:rsid w:val="000A0A23"/>
    <w:rsid w:val="000D19E2"/>
    <w:rsid w:val="00141EAD"/>
    <w:rsid w:val="00237FDA"/>
    <w:rsid w:val="002447E5"/>
    <w:rsid w:val="00275E97"/>
    <w:rsid w:val="0034347F"/>
    <w:rsid w:val="00374568"/>
    <w:rsid w:val="003F4019"/>
    <w:rsid w:val="00665F30"/>
    <w:rsid w:val="00673BE9"/>
    <w:rsid w:val="006C5EE5"/>
    <w:rsid w:val="006F22B7"/>
    <w:rsid w:val="00777C79"/>
    <w:rsid w:val="00781028"/>
    <w:rsid w:val="007E5E12"/>
    <w:rsid w:val="00823A2D"/>
    <w:rsid w:val="00970CB7"/>
    <w:rsid w:val="009A6A50"/>
    <w:rsid w:val="009F13A4"/>
    <w:rsid w:val="00A7563D"/>
    <w:rsid w:val="00B44A39"/>
    <w:rsid w:val="00BA0AF9"/>
    <w:rsid w:val="00C138A7"/>
    <w:rsid w:val="00C36174"/>
    <w:rsid w:val="00D454D1"/>
    <w:rsid w:val="00D57DE2"/>
    <w:rsid w:val="00D609FC"/>
    <w:rsid w:val="00E22DCB"/>
    <w:rsid w:val="00E7478A"/>
    <w:rsid w:val="00EC68C7"/>
    <w:rsid w:val="00EE60FD"/>
    <w:rsid w:val="00F319ED"/>
    <w:rsid w:val="00F405D8"/>
    <w:rsid w:val="00F9204E"/>
    <w:rsid w:val="00F9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D0EA0-39E7-4780-B924-945296B9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0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link w:val="30"/>
    <w:uiPriority w:val="9"/>
    <w:qFormat/>
    <w:rsid w:val="00BA0A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609FC"/>
  </w:style>
  <w:style w:type="paragraph" w:styleId="a3">
    <w:name w:val="Balloon Text"/>
    <w:basedOn w:val="a"/>
    <w:link w:val="a4"/>
    <w:uiPriority w:val="99"/>
    <w:semiHidden/>
    <w:unhideWhenUsed/>
    <w:rsid w:val="00D609F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609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609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D609FC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D609F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D609F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D609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a"/>
    <w:uiPriority w:val="59"/>
    <w:rsid w:val="00D609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D609FC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D6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rsid w:val="00D609FC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unhideWhenUsed/>
    <w:rsid w:val="00D609FC"/>
    <w:rPr>
      <w:color w:val="0000FF"/>
      <w:u w:val="single"/>
    </w:rPr>
  </w:style>
  <w:style w:type="table" w:styleId="aa">
    <w:name w:val="Table Grid"/>
    <w:basedOn w:val="a1"/>
    <w:uiPriority w:val="39"/>
    <w:rsid w:val="00D60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C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68C7"/>
  </w:style>
  <w:style w:type="paragraph" w:styleId="af">
    <w:name w:val="footer"/>
    <w:basedOn w:val="a"/>
    <w:link w:val="af0"/>
    <w:uiPriority w:val="99"/>
    <w:unhideWhenUsed/>
    <w:rsid w:val="00EC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68C7"/>
  </w:style>
  <w:style w:type="character" w:customStyle="1" w:styleId="10">
    <w:name w:val="Заголовок 1 Знак"/>
    <w:basedOn w:val="a0"/>
    <w:link w:val="1"/>
    <w:uiPriority w:val="9"/>
    <w:rsid w:val="00BA0AF9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BA0A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A0AF9"/>
  </w:style>
  <w:style w:type="table" w:customStyle="1" w:styleId="20">
    <w:name w:val="Сетка таблицы2"/>
    <w:basedOn w:val="a1"/>
    <w:next w:val="aa"/>
    <w:uiPriority w:val="59"/>
    <w:rsid w:val="00BA0A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BA0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A0AF9"/>
  </w:style>
  <w:style w:type="character" w:styleId="af2">
    <w:name w:val="Strong"/>
    <w:uiPriority w:val="22"/>
    <w:qFormat/>
    <w:rsid w:val="00BA0AF9"/>
    <w:rPr>
      <w:b/>
      <w:bCs/>
    </w:rPr>
  </w:style>
  <w:style w:type="character" w:styleId="af3">
    <w:name w:val="FollowedHyperlink"/>
    <w:uiPriority w:val="99"/>
    <w:semiHidden/>
    <w:unhideWhenUsed/>
    <w:rsid w:val="00BA0AF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11279</Words>
  <Characters>64295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19</cp:revision>
  <cp:lastPrinted>2024-12-09T13:11:00Z</cp:lastPrinted>
  <dcterms:created xsi:type="dcterms:W3CDTF">2022-12-23T13:25:00Z</dcterms:created>
  <dcterms:modified xsi:type="dcterms:W3CDTF">2024-12-12T04:57:00Z</dcterms:modified>
</cp:coreProperties>
</file>